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ДОГОВОР КОММЕРЧЕСКОЙ КОНЦЕССИИ</w:t>
      </w:r>
    </w:p>
    <w:p w:rsid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на использование товарного знака для магазина по продаже детских товаров</w:t>
      </w:r>
    </w:p>
    <w:p w:rsidR="00FF1E4D" w:rsidRPr="00E363D7" w:rsidRDefault="00A329A2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tmamedova@mail.ru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E363D7" w:rsidRPr="00661AE4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E363D7">
        <w:rPr>
          <w:rFonts w:ascii="Times New Roman" w:hAnsi="Times New Roman" w:cs="Times New Roman"/>
          <w:sz w:val="24"/>
          <w:szCs w:val="24"/>
        </w:rPr>
        <w:t> 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363D7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63D7">
        <w:rPr>
          <w:rFonts w:ascii="Times New Roman" w:hAnsi="Times New Roman" w:cs="Times New Roman"/>
          <w:sz w:val="24"/>
          <w:szCs w:val="24"/>
        </w:rPr>
        <w:t>, именуемый в дальнейшем «Правообладатель», с одной стороны, и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63D7">
        <w:rPr>
          <w:rFonts w:ascii="Times New Roman" w:hAnsi="Times New Roman" w:cs="Times New Roman"/>
          <w:sz w:val="24"/>
          <w:szCs w:val="24"/>
        </w:rPr>
        <w:t> 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363D7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63D7">
        <w:rPr>
          <w:rFonts w:ascii="Times New Roman" w:hAnsi="Times New Roman" w:cs="Times New Roman"/>
          <w:sz w:val="24"/>
          <w:szCs w:val="24"/>
        </w:rPr>
        <w:t>, именуемый в дальнейшем «Пользователь»,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55169A" w:rsidRDefault="0055169A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1.1. Правообладатель имеет право на использование товарного знака «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63D7">
        <w:rPr>
          <w:rFonts w:ascii="Times New Roman" w:hAnsi="Times New Roman" w:cs="Times New Roman"/>
          <w:sz w:val="24"/>
          <w:szCs w:val="24"/>
        </w:rPr>
        <w:t>». Под товарным знаком подразумевается графическое изображение (логотип) и текстовое название «». Товарный знак зарегистрирован в отношении следующих групп товаро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363D7">
        <w:rPr>
          <w:rFonts w:ascii="Times New Roman" w:hAnsi="Times New Roman" w:cs="Times New Roman"/>
          <w:sz w:val="24"/>
          <w:szCs w:val="24"/>
        </w:rPr>
        <w:t xml:space="preserve">услуг): Классы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МКТУ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и перечень товаров и/или услуг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 xml:space="preserve"> –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363D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1.2. Правообладатель имеет свидетельство на товарный знак: № с приоритетом от «»2024 года. Дата регистрации товарного знака «»2024 года. Дата окончания регистрации товарного знака «»2024 года.</w:t>
      </w:r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2.1. Правообладатель передает, в соответствии с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главой.54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ГК РФ о «Коммерческой концессии», (в дальнейшем – договор), договор на использование товарного знака  исключительно для использования в качестве названия  магазин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363D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>) детских товаров.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2.2. Пользователь выплачивает вознаграждение за использование товарного знака 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– «</w:t>
      </w:r>
      <w:proofErr w:type="gramEnd"/>
      <w:r w:rsidRPr="00E363D7">
        <w:rPr>
          <w:rFonts w:ascii="Times New Roman" w:hAnsi="Times New Roman" w:cs="Times New Roman"/>
          <w:sz w:val="24"/>
          <w:szCs w:val="24"/>
        </w:rPr>
        <w:t>», в срок и в порядке, указанном в настоящем договоре.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3D7">
        <w:rPr>
          <w:rFonts w:ascii="Times New Roman" w:hAnsi="Times New Roman" w:cs="Times New Roman"/>
          <w:sz w:val="24"/>
          <w:szCs w:val="24"/>
        </w:rPr>
        <w:t>2.3.Право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на использование товарного знака и графического изображения (логотипа) передается исключительно в качестве названия магазин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363D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>) по продаже детских товаров, расположенного(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>) по адресу(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>): .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2.4. Правообладатель не передает Пользователю следующие права: Право на маркировку любой продукции под товарным знаком 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– «</w:t>
      </w:r>
      <w:proofErr w:type="gramEnd"/>
      <w:r w:rsidRPr="00E363D7">
        <w:rPr>
          <w:rFonts w:ascii="Times New Roman" w:hAnsi="Times New Roman" w:cs="Times New Roman"/>
          <w:sz w:val="24"/>
          <w:szCs w:val="24"/>
        </w:rPr>
        <w:t>».</w:t>
      </w:r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3.1. Правообладатель обязуется поддерживать в силе охрану товарного знака на территории, указанной в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п.2.3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3.1.1. Пользователь имеет право использовать товарный знак, графическое изображение на упаковке, которая может быть использована торговым предприятием и изготовлена указанным торговым предприятием (пакеты, бумажная упаковка), а также в рекламных компаниях указанного торгового предприятия. На сопроводительной и деловой документации торгового предприятия.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3.2. Пользователь не имеет право применять товарный знак Правообладателя совместно со своим товарным знаком.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3.3. Если Пользователь станет известно, что товарный знак противоправно применяется третьим лицом, он должен незамедлительно информировать об этом Правообладателя.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63D7">
        <w:rPr>
          <w:rFonts w:ascii="Times New Roman" w:hAnsi="Times New Roman" w:cs="Times New Roman"/>
          <w:sz w:val="24"/>
          <w:szCs w:val="24"/>
        </w:rPr>
        <w:t xml:space="preserve"> если к Пользователю будут предъявлены претензии или иски по поводу нарушения прав третьих лиц в связи с использованием настоящего Договора, Пользователь извещает об этом Правообладателя. Пользователь по соглашению с Правообладателем обязуется урегулировать такие претензии или обеспечить судебную защиту. Понесенные Пользователем расходы и убытки в результате урегулирования </w:t>
      </w:r>
      <w:r w:rsidRPr="00E363D7">
        <w:rPr>
          <w:rFonts w:ascii="Times New Roman" w:hAnsi="Times New Roman" w:cs="Times New Roman"/>
          <w:sz w:val="24"/>
          <w:szCs w:val="24"/>
        </w:rPr>
        <w:lastRenderedPageBreak/>
        <w:t>указанных претензий или окончания судебных процессов будут распределены между Сторонами согласно договоренности.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3.5. Пользователь не имеет право предоставлять сублицензии.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3.6. Пользователь обязуется информировать Правообладателя об использовании товарного знака, а также намерении отказаться от дальнейшего использования товарного знака.</w:t>
      </w: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4. СРОК ДОГОВОРА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3D7">
        <w:rPr>
          <w:rFonts w:ascii="Times New Roman" w:hAnsi="Times New Roman" w:cs="Times New Roman"/>
          <w:sz w:val="24"/>
          <w:szCs w:val="24"/>
        </w:rPr>
        <w:t>4.1.Настоящий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договор заключен сроком на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E363D7">
        <w:rPr>
          <w:rFonts w:ascii="Times New Roman" w:hAnsi="Times New Roman" w:cs="Times New Roman"/>
          <w:sz w:val="24"/>
          <w:szCs w:val="24"/>
        </w:rPr>
        <w:t xml:space="preserve"> Срок действия договора: дата начала «»2024 г., дата окончания «»2024 г.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4.2. Настоящий договор в силу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п.2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ст.1028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ГК РФ считается заключенным с момента его государственной регистрации в федеральном органе исполнительной власти по интеллектуальной собственности. При несоблюдении этого требования договор считается ничтожным.</w:t>
      </w: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5. ПЛАТЕЖИ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5.1. За предоставленное право на использование товарного знака, предусмотренное настоящим договором, Пользователь уплачивает Правообладателю вознаграждение в виде ежегодного вознаграждения в размере  рублей в срок до «»2024 г.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5.1.1. Правообладатель имеет право увеличить вознаграждение в одностороннем порядке, уведомив Пользователя заблаговременно в соответствии с обычаями делового оборота и изменением цен на рынке идентичных услуг.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5.2. Вознаграждение уплачивается в виде перечисления на расчетный счет Правообладателя по следующим реквизитам: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6. ГАРАНТИИ И ОТВЕТСТВЕННОСТЬ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6.1. Правообладатель гарантирует, что он обладает правом предоставлять права, указанные в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п.1.1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>, и что на момент вступления в силу настоящего договора Правообладателю ничего не известно о правах третьих лиц, которые могли быть нарушены заключением данного договора.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6.2. Информация о намерении отказа Пользователя от дальнейшего использования товарного знака будет предоставлена Правообладателю в письменном виде 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363D7">
        <w:rPr>
          <w:rFonts w:ascii="Times New Roman" w:hAnsi="Times New Roman" w:cs="Times New Roman"/>
          <w:sz w:val="24"/>
          <w:szCs w:val="24"/>
        </w:rPr>
        <w:t>  до предполагаемого отказа.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6.3. Сторона, которая не выполнила обязательств по разделу 8 настоящего договора, обязана возместить другой стороне понесенные ею в связи с этим невыполнением убытки в сумме  рублей.</w:t>
      </w:r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7. ОБЕСПЕЧЕНИЕ КОНФИДЕНЦИАЛЬНОСТИ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7.1. Информация, связанная с обязательством сторон по настоящему договору, является конфиденциальной.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7.2. Стороны также несут ответственность за нарушение конфиденциальности физическими и юридическими лицами, правовые отношения с которыми уже прекращены.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7.3. В случае разглашения сведений Пользователем Пользователь возместит Правообладателю понесенные в связи с этим убытки. Такую же ответственность несет Правообладатель.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7.4. Обстоятельства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8. ЗАЩИТА ПЕРЕДАВАЕМЫХ ПРАВ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8.1. В течение всего срока действия настоящего договора Пользователь: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признает и будет признавать действительность прав, вытекающих из свидетельства на товарный знак;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lastRenderedPageBreak/>
        <w:t xml:space="preserve">не будет оспаривать 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сам</w:t>
      </w:r>
      <w:proofErr w:type="gramEnd"/>
      <w:r w:rsidRPr="00E363D7">
        <w:rPr>
          <w:rFonts w:ascii="Times New Roman" w:hAnsi="Times New Roman" w:cs="Times New Roman"/>
          <w:sz w:val="24"/>
          <w:szCs w:val="24"/>
        </w:rPr>
        <w:t xml:space="preserve"> и содействовать другим в оспаривании действительности свидетельства на товарный знак.</w:t>
      </w: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9. ОТВЕТСТВЕННОСТЬ СТОРОН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9.1. После истечения срока действия Договора или в случае расторжения Договора, в соответствии с разделом 11 настоящего договора, Пользователь должен немедленно прекратить использование товарного знака. В случае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непрекращения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использования товарного знака Пользователь должен уплатить штраф в сумме  рублей и, кроме этого, Пользователь обязан возместить Правообладателю убытки.</w:t>
      </w:r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10. РАЗРЕШЕНИЕ СПОРОВ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10.1. В случае возникновения споров между Правообладателем и Пользователем по вопросам, предусмотренным настоящим договором или в связи с ним, стороны примут все меры к разрешению их путем переговоров между собой.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10.2. В случае невозможности разрешения указанных споров путем переговоров они должны разрешаться Арбитражным Судом по месту регистрации Правообладателя в соответствии с нормами законодательства Российской Федерации.</w:t>
      </w:r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11. УСЛОВИЯ ПРОДЛЕНИЯ НАСТОЯЩЕГО ДОГОВОРА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 xml:space="preserve">11.1. Настоящий договор может быть продлен по инициативе Пользователя. Договор считается продленным на один год, если до момента окончания действия договора им сделан платеж в сумме, 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 w:rsidRPr="00E363D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п.4.1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настоящего договора, по реквизитам, указанным в </w:t>
      </w:r>
      <w:proofErr w:type="spellStart"/>
      <w:r w:rsidRPr="00E363D7">
        <w:rPr>
          <w:rFonts w:ascii="Times New Roman" w:hAnsi="Times New Roman" w:cs="Times New Roman"/>
          <w:sz w:val="24"/>
          <w:szCs w:val="24"/>
        </w:rPr>
        <w:t>п.4.2</w:t>
      </w:r>
      <w:proofErr w:type="spellEnd"/>
      <w:r w:rsidRPr="00E363D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12. УСЛОВИЯ РАСТОРЖЕНИЯ НАСТОЯЩЕГО ДОГОВОРА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12.1. Каждая из сторон имеет право досрочно расторгнуть настоящий договор путем направления письменного уведомления, если другая сторона не выполнит какое-либо существенное условие настоящего договора. Для досрочного расторжения настоящего договора сторона, проявившая инициативу, должна предупредить другую, не менее чем за</w:t>
      </w:r>
      <w:proofErr w:type="gramStart"/>
      <w:r w:rsidRPr="00E363D7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13. ПРОЧИЕ УСЛОВИЯ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13.1. К отношениям сторон по тем вопросам, которые не урегулированы или не полностью урегулированы договором, стороны будут применять нормы Гражданского кодекса РФ и других закон</w:t>
      </w:r>
      <w:r w:rsidR="00FF1E4D">
        <w:rPr>
          <w:rFonts w:ascii="Times New Roman" w:hAnsi="Times New Roman" w:cs="Times New Roman"/>
          <w:sz w:val="24"/>
          <w:szCs w:val="24"/>
        </w:rPr>
        <w:t>ов Республика Узбекистан</w:t>
      </w:r>
      <w:proofErr w:type="gramStart"/>
      <w:r w:rsidR="00FF1E4D">
        <w:rPr>
          <w:rFonts w:ascii="Times New Roman" w:hAnsi="Times New Roman" w:cs="Times New Roman"/>
          <w:sz w:val="24"/>
          <w:szCs w:val="24"/>
        </w:rPr>
        <w:t xml:space="preserve"> </w:t>
      </w:r>
      <w:r w:rsidRPr="00E363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13.2. Права и обязанности каждой из сторон по настоящему договору не могут быть переуступлены другому юридическому или физическому лицу без письменного на то разрешения другой стороны.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13.3. Все изменения и дополнения к настоящему договору должны быть совершены в письменной форме и подписаны уполномоченными на это лицами и одобрены компетентными органами, если такое одобрение необходимо.</w:t>
      </w: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13.4. Настоящий договор совершен в двух экземплярах, каждый на русском языках.</w:t>
      </w:r>
    </w:p>
    <w:p w:rsid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69A" w:rsidRDefault="0055169A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14. ЮРИДИЧЕСКИЕ АДРЕСА И БАНКОВСКИЕ РЕКВИЗИТЫ СТОРОН</w:t>
      </w:r>
    </w:p>
    <w:p w:rsid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69A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Правообладатель _________________</w:t>
      </w:r>
    </w:p>
    <w:p w:rsidR="0055169A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D7" w:rsidRPr="00E363D7" w:rsidRDefault="00E363D7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D7">
        <w:rPr>
          <w:rFonts w:ascii="Times New Roman" w:hAnsi="Times New Roman" w:cs="Times New Roman"/>
          <w:sz w:val="24"/>
          <w:szCs w:val="24"/>
        </w:rPr>
        <w:t>Пользователь _________________</w:t>
      </w:r>
    </w:p>
    <w:p w:rsidR="006C76D9" w:rsidRDefault="006C76D9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69A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69A" w:rsidRPr="00E363D7" w:rsidRDefault="0055169A" w:rsidP="0055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169A" w:rsidRPr="00E3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22F4"/>
    <w:multiLevelType w:val="multilevel"/>
    <w:tmpl w:val="3BE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D7"/>
    <w:rsid w:val="0055169A"/>
    <w:rsid w:val="006C76D9"/>
    <w:rsid w:val="00A329A2"/>
    <w:rsid w:val="00E363D7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6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63D7"/>
    <w:rPr>
      <w:color w:val="0000FF"/>
      <w:u w:val="single"/>
    </w:rPr>
  </w:style>
  <w:style w:type="character" w:styleId="a4">
    <w:name w:val="Strong"/>
    <w:basedOn w:val="a0"/>
    <w:uiPriority w:val="22"/>
    <w:qFormat/>
    <w:rsid w:val="00E363D7"/>
    <w:rPr>
      <w:b/>
      <w:bCs/>
    </w:rPr>
  </w:style>
  <w:style w:type="paragraph" w:styleId="a5">
    <w:name w:val="Normal (Web)"/>
    <w:basedOn w:val="a"/>
    <w:uiPriority w:val="99"/>
    <w:semiHidden/>
    <w:unhideWhenUsed/>
    <w:rsid w:val="00E3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6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63D7"/>
    <w:rPr>
      <w:color w:val="0000FF"/>
      <w:u w:val="single"/>
    </w:rPr>
  </w:style>
  <w:style w:type="character" w:styleId="a4">
    <w:name w:val="Strong"/>
    <w:basedOn w:val="a0"/>
    <w:uiPriority w:val="22"/>
    <w:qFormat/>
    <w:rsid w:val="00E363D7"/>
    <w:rPr>
      <w:b/>
      <w:bCs/>
    </w:rPr>
  </w:style>
  <w:style w:type="paragraph" w:styleId="a5">
    <w:name w:val="Normal (Web)"/>
    <w:basedOn w:val="a"/>
    <w:uiPriority w:val="99"/>
    <w:semiHidden/>
    <w:unhideWhenUsed/>
    <w:rsid w:val="00E3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4857">
                          <w:marLeft w:val="0"/>
                          <w:marRight w:val="0"/>
                          <w:marTop w:val="25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1789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6930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28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2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456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5520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9677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28282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0418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CD81-7DC5-44E0-A261-E87D9FCC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3</cp:revision>
  <dcterms:created xsi:type="dcterms:W3CDTF">2024-09-23T12:40:00Z</dcterms:created>
  <dcterms:modified xsi:type="dcterms:W3CDTF">2024-09-26T02:55:00Z</dcterms:modified>
</cp:coreProperties>
</file>